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C38190">
      <w:pPr>
        <w:jc w:val="center"/>
        <w:rPr>
          <w:rFonts w:hint="eastAsia" w:ascii="宋体" w:hAnsi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/>
          <w:b/>
          <w:bCs/>
          <w:sz w:val="32"/>
          <w:szCs w:val="32"/>
        </w:rPr>
        <w:t>无锡市锡山实验小学阳光体育</w:t>
      </w:r>
      <w:r>
        <w:rPr>
          <w:rFonts w:hint="eastAsia" w:ascii="宋体" w:hAnsi="宋体"/>
          <w:b/>
          <w:bCs/>
          <w:sz w:val="32"/>
          <w:szCs w:val="32"/>
          <w:lang w:val="en-US" w:eastAsia="zh-CN"/>
        </w:rPr>
        <w:t>运动</w:t>
      </w:r>
      <w:r>
        <w:rPr>
          <w:rFonts w:hint="eastAsia" w:ascii="宋体" w:hAnsi="宋体"/>
          <w:b/>
          <w:bCs/>
          <w:sz w:val="32"/>
          <w:szCs w:val="32"/>
        </w:rPr>
        <w:t>安排表</w:t>
      </w:r>
      <w:r>
        <w:rPr>
          <w:rFonts w:hint="eastAsia" w:ascii="宋体" w:hAnsi="宋体"/>
          <w:b/>
          <w:bCs/>
          <w:sz w:val="32"/>
          <w:szCs w:val="32"/>
          <w:lang w:val="en-US" w:eastAsia="zh-CN"/>
        </w:rPr>
        <w:t>及体能练习菜单</w:t>
      </w:r>
    </w:p>
    <w:p w14:paraId="0DD66FA6">
      <w:pPr>
        <w:ind w:firstLine="2249" w:firstLineChars="700"/>
        <w:jc w:val="both"/>
        <w:rPr>
          <w:rFonts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  <w:lang w:val="en-US" w:eastAsia="zh-CN"/>
        </w:rPr>
        <w:t xml:space="preserve">                                 </w:t>
      </w:r>
      <w:r>
        <w:rPr>
          <w:rFonts w:hint="eastAsia" w:ascii="宋体" w:hAnsi="宋体"/>
          <w:b/>
          <w:bCs/>
          <w:sz w:val="24"/>
        </w:rPr>
        <w:t>202</w:t>
      </w:r>
      <w:r>
        <w:rPr>
          <w:rFonts w:hint="eastAsia" w:ascii="宋体" w:hAnsi="宋体"/>
          <w:b/>
          <w:bCs/>
          <w:sz w:val="24"/>
          <w:lang w:val="en-US" w:eastAsia="zh-CN"/>
        </w:rPr>
        <w:t>5</w:t>
      </w:r>
      <w:bookmarkStart w:id="0" w:name="_GoBack"/>
      <w:bookmarkEnd w:id="0"/>
      <w:r>
        <w:rPr>
          <w:rFonts w:hint="eastAsia" w:ascii="宋体" w:hAnsi="宋体"/>
          <w:b/>
          <w:bCs/>
          <w:sz w:val="24"/>
        </w:rPr>
        <w:t>.9</w:t>
      </w:r>
    </w:p>
    <w:tbl>
      <w:tblPr>
        <w:tblStyle w:val="2"/>
        <w:tblW w:w="4998" w:type="pct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271"/>
        <w:gridCol w:w="893"/>
        <w:gridCol w:w="1295"/>
        <w:gridCol w:w="239"/>
        <w:gridCol w:w="888"/>
        <w:gridCol w:w="1048"/>
        <w:gridCol w:w="1048"/>
        <w:gridCol w:w="947"/>
      </w:tblGrid>
      <w:tr w14:paraId="2F5900ED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523" w:type="pct"/>
            <w:tcBorders>
              <w:tl2br w:val="single" w:color="auto" w:sz="6" w:space="0"/>
            </w:tcBorders>
            <w:vAlign w:val="center"/>
          </w:tcPr>
          <w:p w14:paraId="26E97A10">
            <w:pPr>
              <w:ind w:firstLine="271" w:firstLineChars="150"/>
              <w:rPr>
                <w:b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  <w:sz w:val="18"/>
                <w:szCs w:val="18"/>
              </w:rPr>
              <w:t>年级</w:t>
            </w:r>
          </w:p>
          <w:p w14:paraId="607B9629">
            <w:pPr>
              <w:rPr>
                <w:b/>
                <w:color w:val="FF0000"/>
              </w:rPr>
            </w:pPr>
            <w:r>
              <w:rPr>
                <w:rFonts w:hint="eastAsia"/>
                <w:b/>
                <w:color w:val="000000"/>
                <w:sz w:val="18"/>
                <w:szCs w:val="18"/>
              </w:rPr>
              <w:t>周次</w:t>
            </w:r>
          </w:p>
        </w:tc>
        <w:tc>
          <w:tcPr>
            <w:tcW w:w="746" w:type="pct"/>
            <w:vAlign w:val="center"/>
          </w:tcPr>
          <w:p w14:paraId="0E6833E2">
            <w:pPr>
              <w:jc w:val="center"/>
              <w:rPr>
                <w:b/>
              </w:rPr>
            </w:pPr>
            <w:r>
              <w:rPr>
                <w:rFonts w:hint="eastAsia"/>
                <w:b/>
                <w:lang w:val="en-US" w:eastAsia="zh-CN"/>
              </w:rPr>
              <w:t>四</w:t>
            </w:r>
            <w:r>
              <w:rPr>
                <w:rFonts w:hint="eastAsia"/>
                <w:b/>
              </w:rPr>
              <w:t>年级</w:t>
            </w:r>
          </w:p>
        </w:tc>
        <w:tc>
          <w:tcPr>
            <w:tcW w:w="524" w:type="pct"/>
            <w:tcBorders>
              <w:tl2br w:val="single" w:color="auto" w:sz="4" w:space="0"/>
            </w:tcBorders>
            <w:vAlign w:val="center"/>
          </w:tcPr>
          <w:p w14:paraId="5391D31D">
            <w:pPr>
              <w:ind w:firstLine="271" w:firstLineChars="150"/>
              <w:jc w:val="right"/>
              <w:rPr>
                <w:b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  <w:sz w:val="18"/>
                <w:szCs w:val="18"/>
              </w:rPr>
              <w:t>年级</w:t>
            </w:r>
          </w:p>
          <w:p w14:paraId="0BAE201E">
            <w:pPr>
              <w:jc w:val="left"/>
              <w:rPr>
                <w:rFonts w:hint="eastAsia"/>
                <w:b/>
              </w:rPr>
            </w:pPr>
            <w:r>
              <w:rPr>
                <w:rFonts w:hint="eastAsia"/>
                <w:b/>
                <w:color w:val="000000"/>
                <w:sz w:val="18"/>
                <w:szCs w:val="18"/>
              </w:rPr>
              <w:t>周次</w:t>
            </w:r>
          </w:p>
        </w:tc>
        <w:tc>
          <w:tcPr>
            <w:tcW w:w="760" w:type="pct"/>
            <w:vAlign w:val="center"/>
          </w:tcPr>
          <w:p w14:paraId="34DDCD20">
            <w:pPr>
              <w:jc w:val="center"/>
              <w:rPr>
                <w:b/>
              </w:rPr>
            </w:pPr>
            <w:r>
              <w:rPr>
                <w:rFonts w:hint="eastAsia"/>
                <w:b/>
                <w:lang w:val="en-US" w:eastAsia="zh-CN"/>
              </w:rPr>
              <w:t>四</w:t>
            </w:r>
            <w:r>
              <w:rPr>
                <w:rFonts w:hint="eastAsia"/>
                <w:b/>
              </w:rPr>
              <w:t>年级</w:t>
            </w:r>
          </w:p>
        </w:tc>
        <w:tc>
          <w:tcPr>
            <w:tcW w:w="140" w:type="pct"/>
            <w:vMerge w:val="restart"/>
            <w:shd w:val="clear" w:color="auto" w:fill="auto"/>
          </w:tcPr>
          <w:p w14:paraId="0CA68F9D">
            <w:pPr>
              <w:widowControl/>
              <w:jc w:val="left"/>
              <w:rPr>
                <w:b/>
              </w:rPr>
            </w:pPr>
          </w:p>
        </w:tc>
        <w:tc>
          <w:tcPr>
            <w:tcW w:w="2305" w:type="pct"/>
            <w:gridSpan w:val="4"/>
            <w:shd w:val="clear" w:color="auto" w:fill="auto"/>
            <w:vAlign w:val="center"/>
          </w:tcPr>
          <w:p w14:paraId="29DF29F5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体能素质练习方法</w:t>
            </w:r>
          </w:p>
        </w:tc>
      </w:tr>
      <w:tr w14:paraId="2D8D60ED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523" w:type="pct"/>
            <w:vAlign w:val="center"/>
          </w:tcPr>
          <w:p w14:paraId="2C850F52">
            <w:pPr>
              <w:jc w:val="center"/>
              <w:rPr>
                <w:b/>
                <w:bCs w:val="0"/>
              </w:rPr>
            </w:pPr>
            <w:r>
              <w:rPr>
                <w:rFonts w:hint="eastAsia"/>
                <w:b/>
                <w:bCs w:val="0"/>
              </w:rPr>
              <w:t>一</w:t>
            </w:r>
          </w:p>
        </w:tc>
        <w:tc>
          <w:tcPr>
            <w:tcW w:w="746" w:type="pct"/>
            <w:vAlign w:val="center"/>
          </w:tcPr>
          <w:p w14:paraId="6D1CA2C7">
            <w:pPr>
              <w:jc w:val="center"/>
            </w:pPr>
            <w:r>
              <w:rPr>
                <w:rFonts w:hint="eastAsia"/>
              </w:rPr>
              <w:t>队列队形</w:t>
            </w:r>
          </w:p>
        </w:tc>
        <w:tc>
          <w:tcPr>
            <w:tcW w:w="524" w:type="pct"/>
            <w:shd w:val="clear" w:color="auto" w:fill="auto"/>
            <w:vAlign w:val="center"/>
          </w:tcPr>
          <w:p w14:paraId="1A5396BA">
            <w:pPr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</w:rPr>
              <w:t>十一</w:t>
            </w:r>
          </w:p>
        </w:tc>
        <w:tc>
          <w:tcPr>
            <w:tcW w:w="760" w:type="pct"/>
            <w:shd w:val="clear" w:color="auto" w:fill="auto"/>
            <w:vAlign w:val="center"/>
          </w:tcPr>
          <w:p w14:paraId="4E92B4B1"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足球传接球</w:t>
            </w:r>
          </w:p>
        </w:tc>
        <w:tc>
          <w:tcPr>
            <w:tcW w:w="140" w:type="pct"/>
            <w:vMerge w:val="continue"/>
            <w:shd w:val="clear" w:color="auto" w:fill="auto"/>
          </w:tcPr>
          <w:p w14:paraId="77DB114F">
            <w:pPr>
              <w:widowControl/>
              <w:jc w:val="left"/>
            </w:pPr>
          </w:p>
        </w:tc>
        <w:tc>
          <w:tcPr>
            <w:tcW w:w="521" w:type="pct"/>
            <w:vMerge w:val="restart"/>
            <w:shd w:val="clear" w:color="auto" w:fill="auto"/>
            <w:vAlign w:val="center"/>
          </w:tcPr>
          <w:p w14:paraId="12F2D242">
            <w:pPr>
              <w:jc w:val="center"/>
              <w:rPr>
                <w:rFonts w:hint="eastAsia" w:ascii="宋体" w:hAnsi="宋体" w:eastAsia="宋体" w:cs="宋体"/>
                <w:b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lang w:val="en-US" w:eastAsia="zh-CN"/>
              </w:rPr>
              <w:t>心肺</w:t>
            </w:r>
          </w:p>
          <w:p w14:paraId="2CA395BA">
            <w:pPr>
              <w:jc w:val="center"/>
              <w:rPr>
                <w:rFonts w:hint="eastAsia" w:ascii="宋体" w:hAnsi="宋体" w:eastAsia="宋体" w:cs="宋体"/>
                <w:b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lang w:val="en-US" w:eastAsia="zh-CN"/>
              </w:rPr>
              <w:t>耐力</w:t>
            </w:r>
          </w:p>
        </w:tc>
        <w:tc>
          <w:tcPr>
            <w:tcW w:w="615" w:type="pct"/>
            <w:vMerge w:val="restart"/>
            <w:shd w:val="clear" w:color="auto" w:fill="auto"/>
            <w:vAlign w:val="center"/>
          </w:tcPr>
          <w:p w14:paraId="6E94D87F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跳绳</w:t>
            </w:r>
          </w:p>
        </w:tc>
        <w:tc>
          <w:tcPr>
            <w:tcW w:w="615" w:type="pct"/>
            <w:vMerge w:val="restart"/>
            <w:shd w:val="clear" w:color="auto" w:fill="auto"/>
            <w:vAlign w:val="center"/>
          </w:tcPr>
          <w:p w14:paraId="6303D0FF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耐久跑</w:t>
            </w:r>
          </w:p>
        </w:tc>
        <w:tc>
          <w:tcPr>
            <w:tcW w:w="615" w:type="pct"/>
            <w:vMerge w:val="restart"/>
            <w:shd w:val="clear" w:color="auto" w:fill="auto"/>
            <w:vAlign w:val="center"/>
          </w:tcPr>
          <w:p w14:paraId="7198A94F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障碍跑</w:t>
            </w:r>
          </w:p>
        </w:tc>
      </w:tr>
      <w:tr w14:paraId="1A281332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523" w:type="pct"/>
            <w:vAlign w:val="center"/>
          </w:tcPr>
          <w:p w14:paraId="7D5476A7">
            <w:pPr>
              <w:jc w:val="center"/>
              <w:rPr>
                <w:b/>
                <w:bCs w:val="0"/>
              </w:rPr>
            </w:pPr>
            <w:r>
              <w:rPr>
                <w:rFonts w:hint="eastAsia"/>
                <w:b/>
                <w:bCs w:val="0"/>
              </w:rPr>
              <w:t>二</w:t>
            </w:r>
          </w:p>
        </w:tc>
        <w:tc>
          <w:tcPr>
            <w:tcW w:w="746" w:type="pct"/>
            <w:vAlign w:val="center"/>
          </w:tcPr>
          <w:p w14:paraId="2B35D59F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跳绳</w:t>
            </w:r>
          </w:p>
        </w:tc>
        <w:tc>
          <w:tcPr>
            <w:tcW w:w="524" w:type="pct"/>
            <w:shd w:val="clear" w:color="auto" w:fill="auto"/>
            <w:vAlign w:val="center"/>
          </w:tcPr>
          <w:p w14:paraId="77DE0838">
            <w:pPr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</w:rPr>
              <w:t>十二</w:t>
            </w:r>
          </w:p>
        </w:tc>
        <w:tc>
          <w:tcPr>
            <w:tcW w:w="760" w:type="pct"/>
            <w:shd w:val="clear" w:color="auto" w:fill="auto"/>
            <w:vAlign w:val="center"/>
          </w:tcPr>
          <w:p w14:paraId="59AE4AA8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篮球传接球</w:t>
            </w:r>
          </w:p>
        </w:tc>
        <w:tc>
          <w:tcPr>
            <w:tcW w:w="140" w:type="pct"/>
            <w:vMerge w:val="continue"/>
            <w:shd w:val="clear" w:color="auto" w:fill="auto"/>
          </w:tcPr>
          <w:p w14:paraId="4C8C8F03">
            <w:pPr>
              <w:widowControl/>
              <w:jc w:val="left"/>
            </w:pPr>
          </w:p>
        </w:tc>
        <w:tc>
          <w:tcPr>
            <w:tcW w:w="521" w:type="pct"/>
            <w:vMerge w:val="continue"/>
            <w:shd w:val="clear" w:color="auto" w:fill="auto"/>
            <w:vAlign w:val="center"/>
          </w:tcPr>
          <w:p w14:paraId="4AF772FE">
            <w:pPr>
              <w:jc w:val="center"/>
              <w:rPr>
                <w:rFonts w:hint="eastAsia" w:ascii="宋体" w:hAnsi="宋体" w:eastAsia="宋体" w:cs="宋体"/>
                <w:b/>
                <w:lang w:val="en-US" w:eastAsia="zh-CN"/>
              </w:rPr>
            </w:pPr>
          </w:p>
        </w:tc>
        <w:tc>
          <w:tcPr>
            <w:tcW w:w="615" w:type="pct"/>
            <w:vMerge w:val="continue"/>
            <w:shd w:val="clear" w:color="auto" w:fill="auto"/>
            <w:vAlign w:val="center"/>
          </w:tcPr>
          <w:p w14:paraId="6BC500F5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  <w:tc>
          <w:tcPr>
            <w:tcW w:w="615" w:type="pct"/>
            <w:vMerge w:val="continue"/>
            <w:shd w:val="clear" w:color="auto" w:fill="auto"/>
            <w:vAlign w:val="center"/>
          </w:tcPr>
          <w:p w14:paraId="0781C450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  <w:tc>
          <w:tcPr>
            <w:tcW w:w="615" w:type="pct"/>
            <w:vMerge w:val="continue"/>
            <w:shd w:val="clear" w:color="auto" w:fill="auto"/>
            <w:vAlign w:val="center"/>
          </w:tcPr>
          <w:p w14:paraId="6BC42CD7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</w:tr>
      <w:tr w14:paraId="69F3F9D5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523" w:type="pct"/>
            <w:vAlign w:val="center"/>
          </w:tcPr>
          <w:p w14:paraId="479176CF">
            <w:pPr>
              <w:jc w:val="center"/>
              <w:rPr>
                <w:b/>
                <w:bCs w:val="0"/>
              </w:rPr>
            </w:pPr>
            <w:r>
              <w:rPr>
                <w:rFonts w:hint="eastAsia"/>
                <w:b/>
                <w:bCs w:val="0"/>
              </w:rPr>
              <w:t>三</w:t>
            </w:r>
          </w:p>
        </w:tc>
        <w:tc>
          <w:tcPr>
            <w:tcW w:w="746" w:type="pct"/>
            <w:vAlign w:val="center"/>
          </w:tcPr>
          <w:p w14:paraId="104DD1B0">
            <w:pPr>
              <w:jc w:val="center"/>
            </w:pPr>
            <w:r>
              <w:rPr>
                <w:rFonts w:hint="eastAsia"/>
              </w:rPr>
              <w:t>跳绳</w:t>
            </w:r>
          </w:p>
        </w:tc>
        <w:tc>
          <w:tcPr>
            <w:tcW w:w="524" w:type="pct"/>
            <w:shd w:val="clear" w:color="auto" w:fill="auto"/>
            <w:vAlign w:val="center"/>
          </w:tcPr>
          <w:p w14:paraId="6DEAAEFA">
            <w:pPr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</w:rPr>
              <w:t>十三</w:t>
            </w:r>
          </w:p>
        </w:tc>
        <w:tc>
          <w:tcPr>
            <w:tcW w:w="760" w:type="pct"/>
            <w:shd w:val="clear" w:color="auto" w:fill="auto"/>
            <w:vAlign w:val="center"/>
          </w:tcPr>
          <w:p w14:paraId="5CC4634F"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跳绳</w:t>
            </w:r>
          </w:p>
        </w:tc>
        <w:tc>
          <w:tcPr>
            <w:tcW w:w="140" w:type="pct"/>
            <w:vMerge w:val="continue"/>
            <w:shd w:val="clear" w:color="auto" w:fill="auto"/>
          </w:tcPr>
          <w:p w14:paraId="2B347DCE">
            <w:pPr>
              <w:widowControl/>
              <w:jc w:val="left"/>
            </w:pPr>
          </w:p>
        </w:tc>
        <w:tc>
          <w:tcPr>
            <w:tcW w:w="521" w:type="pct"/>
            <w:vMerge w:val="restart"/>
            <w:shd w:val="clear" w:color="auto" w:fill="auto"/>
            <w:vAlign w:val="center"/>
          </w:tcPr>
          <w:p w14:paraId="7759910F">
            <w:pPr>
              <w:jc w:val="center"/>
              <w:rPr>
                <w:rFonts w:hint="eastAsia" w:ascii="宋体" w:hAnsi="宋体" w:eastAsia="宋体" w:cs="宋体"/>
                <w:b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lang w:val="en-US" w:eastAsia="zh-CN"/>
              </w:rPr>
              <w:t>肌肉</w:t>
            </w:r>
          </w:p>
          <w:p w14:paraId="19F2C7B8">
            <w:pPr>
              <w:jc w:val="center"/>
              <w:rPr>
                <w:rFonts w:hint="eastAsia" w:ascii="宋体" w:hAnsi="宋体" w:eastAsia="宋体" w:cs="宋体"/>
                <w:b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lang w:val="en-US" w:eastAsia="zh-CN"/>
              </w:rPr>
              <w:t>耐力</w:t>
            </w:r>
          </w:p>
        </w:tc>
        <w:tc>
          <w:tcPr>
            <w:tcW w:w="615" w:type="pct"/>
            <w:vMerge w:val="restart"/>
            <w:shd w:val="clear" w:color="auto" w:fill="auto"/>
            <w:vAlign w:val="center"/>
          </w:tcPr>
          <w:p w14:paraId="2C8F05EC">
            <w:pPr>
              <w:jc w:val="center"/>
              <w:rPr>
                <w:rFonts w:hint="eastAsia" w:ascii="宋体" w:hAnsi="宋体" w:eastAsia="宋体" w:cs="宋体"/>
                <w:b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悬垂</w:t>
            </w:r>
          </w:p>
        </w:tc>
        <w:tc>
          <w:tcPr>
            <w:tcW w:w="615" w:type="pct"/>
            <w:vMerge w:val="restart"/>
            <w:shd w:val="clear" w:color="auto" w:fill="auto"/>
            <w:vAlign w:val="center"/>
          </w:tcPr>
          <w:p w14:paraId="31F87695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支撑</w:t>
            </w:r>
          </w:p>
        </w:tc>
        <w:tc>
          <w:tcPr>
            <w:tcW w:w="615" w:type="pct"/>
            <w:vMerge w:val="restart"/>
            <w:shd w:val="clear" w:color="auto" w:fill="auto"/>
            <w:vAlign w:val="center"/>
          </w:tcPr>
          <w:p w14:paraId="28B39653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连续跳</w:t>
            </w:r>
          </w:p>
        </w:tc>
      </w:tr>
      <w:tr w14:paraId="2B51CB3E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523" w:type="pct"/>
            <w:vAlign w:val="center"/>
          </w:tcPr>
          <w:p w14:paraId="0F65F05B">
            <w:pPr>
              <w:jc w:val="center"/>
              <w:rPr>
                <w:b/>
                <w:bCs w:val="0"/>
              </w:rPr>
            </w:pPr>
            <w:r>
              <w:rPr>
                <w:rFonts w:hint="eastAsia"/>
                <w:b/>
                <w:bCs w:val="0"/>
              </w:rPr>
              <w:t>四</w:t>
            </w:r>
          </w:p>
        </w:tc>
        <w:tc>
          <w:tcPr>
            <w:tcW w:w="746" w:type="pct"/>
            <w:vAlign w:val="center"/>
          </w:tcPr>
          <w:p w14:paraId="4414714D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跳绳</w:t>
            </w:r>
          </w:p>
        </w:tc>
        <w:tc>
          <w:tcPr>
            <w:tcW w:w="524" w:type="pct"/>
            <w:shd w:val="clear" w:color="auto" w:fill="auto"/>
            <w:vAlign w:val="center"/>
          </w:tcPr>
          <w:p w14:paraId="1D57A945">
            <w:pPr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</w:rPr>
              <w:t>十四</w:t>
            </w:r>
          </w:p>
        </w:tc>
        <w:tc>
          <w:tcPr>
            <w:tcW w:w="760" w:type="pct"/>
            <w:shd w:val="clear" w:color="auto" w:fill="auto"/>
            <w:vAlign w:val="center"/>
          </w:tcPr>
          <w:p w14:paraId="04FC4970"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跳长绳</w:t>
            </w:r>
          </w:p>
        </w:tc>
        <w:tc>
          <w:tcPr>
            <w:tcW w:w="140" w:type="pct"/>
            <w:vMerge w:val="continue"/>
            <w:shd w:val="clear" w:color="auto" w:fill="auto"/>
          </w:tcPr>
          <w:p w14:paraId="3AA70435">
            <w:pPr>
              <w:widowControl/>
              <w:jc w:val="left"/>
            </w:pPr>
          </w:p>
        </w:tc>
        <w:tc>
          <w:tcPr>
            <w:tcW w:w="521" w:type="pct"/>
            <w:vMerge w:val="continue"/>
            <w:shd w:val="clear" w:color="auto" w:fill="auto"/>
            <w:vAlign w:val="center"/>
          </w:tcPr>
          <w:p w14:paraId="462ADDF4">
            <w:pPr>
              <w:jc w:val="center"/>
              <w:rPr>
                <w:rFonts w:hint="eastAsia" w:ascii="宋体" w:hAnsi="宋体" w:eastAsia="宋体" w:cs="宋体"/>
                <w:b/>
                <w:lang w:val="en-US" w:eastAsia="zh-CN"/>
              </w:rPr>
            </w:pPr>
          </w:p>
        </w:tc>
        <w:tc>
          <w:tcPr>
            <w:tcW w:w="615" w:type="pct"/>
            <w:vMerge w:val="continue"/>
            <w:shd w:val="clear" w:color="auto" w:fill="auto"/>
            <w:vAlign w:val="center"/>
          </w:tcPr>
          <w:p w14:paraId="6F1DDBF1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  <w:tc>
          <w:tcPr>
            <w:tcW w:w="615" w:type="pct"/>
            <w:vMerge w:val="continue"/>
            <w:shd w:val="clear" w:color="auto" w:fill="auto"/>
            <w:vAlign w:val="center"/>
          </w:tcPr>
          <w:p w14:paraId="0D132AEC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  <w:tc>
          <w:tcPr>
            <w:tcW w:w="615" w:type="pct"/>
            <w:vMerge w:val="continue"/>
            <w:shd w:val="clear" w:color="auto" w:fill="auto"/>
            <w:vAlign w:val="center"/>
          </w:tcPr>
          <w:p w14:paraId="2EA1F589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</w:tr>
      <w:tr w14:paraId="519CC1D8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523" w:type="pct"/>
            <w:vAlign w:val="center"/>
          </w:tcPr>
          <w:p w14:paraId="08C0F326">
            <w:pPr>
              <w:jc w:val="center"/>
              <w:rPr>
                <w:b/>
                <w:bCs w:val="0"/>
              </w:rPr>
            </w:pPr>
            <w:r>
              <w:rPr>
                <w:rFonts w:hint="eastAsia"/>
                <w:b/>
                <w:bCs w:val="0"/>
              </w:rPr>
              <w:t>五</w:t>
            </w:r>
          </w:p>
        </w:tc>
        <w:tc>
          <w:tcPr>
            <w:tcW w:w="746" w:type="pct"/>
            <w:vAlign w:val="center"/>
          </w:tcPr>
          <w:p w14:paraId="2AE3FA06">
            <w:pPr>
              <w:jc w:val="center"/>
            </w:pPr>
            <w:r>
              <w:rPr>
                <w:rFonts w:hint="eastAsia"/>
              </w:rPr>
              <w:t>跳绳</w:t>
            </w:r>
          </w:p>
        </w:tc>
        <w:tc>
          <w:tcPr>
            <w:tcW w:w="524" w:type="pct"/>
            <w:shd w:val="clear" w:color="auto" w:fill="auto"/>
            <w:vAlign w:val="center"/>
          </w:tcPr>
          <w:p w14:paraId="597229C0">
            <w:pPr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</w:rPr>
              <w:t>十五</w:t>
            </w:r>
          </w:p>
        </w:tc>
        <w:tc>
          <w:tcPr>
            <w:tcW w:w="760" w:type="pct"/>
            <w:shd w:val="clear" w:color="auto" w:fill="auto"/>
            <w:vAlign w:val="center"/>
          </w:tcPr>
          <w:p w14:paraId="4CE15FAA"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踢毽</w:t>
            </w:r>
          </w:p>
        </w:tc>
        <w:tc>
          <w:tcPr>
            <w:tcW w:w="140" w:type="pct"/>
            <w:vMerge w:val="continue"/>
            <w:shd w:val="clear" w:color="auto" w:fill="auto"/>
          </w:tcPr>
          <w:p w14:paraId="4E3EF77E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521" w:type="pct"/>
            <w:vMerge w:val="restart"/>
            <w:shd w:val="clear" w:color="auto" w:fill="auto"/>
            <w:vAlign w:val="center"/>
          </w:tcPr>
          <w:p w14:paraId="060C9B97">
            <w:pPr>
              <w:jc w:val="center"/>
              <w:rPr>
                <w:rFonts w:hint="eastAsia" w:ascii="宋体" w:hAnsi="宋体" w:eastAsia="宋体" w:cs="宋体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lang w:val="en-US" w:eastAsia="zh-CN"/>
              </w:rPr>
              <w:t>柔韧性</w:t>
            </w:r>
          </w:p>
        </w:tc>
        <w:tc>
          <w:tcPr>
            <w:tcW w:w="615" w:type="pct"/>
            <w:vMerge w:val="restart"/>
            <w:shd w:val="clear" w:color="auto" w:fill="auto"/>
            <w:vAlign w:val="center"/>
          </w:tcPr>
          <w:p w14:paraId="6DA0C40B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踢腿</w:t>
            </w:r>
          </w:p>
        </w:tc>
        <w:tc>
          <w:tcPr>
            <w:tcW w:w="615" w:type="pct"/>
            <w:vMerge w:val="restart"/>
            <w:shd w:val="clear" w:color="auto" w:fill="auto"/>
            <w:vAlign w:val="center"/>
          </w:tcPr>
          <w:p w14:paraId="50F09B09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  <w:t>横纵叉</w:t>
            </w:r>
          </w:p>
        </w:tc>
        <w:tc>
          <w:tcPr>
            <w:tcW w:w="615" w:type="pct"/>
            <w:vMerge w:val="restart"/>
            <w:shd w:val="clear" w:color="auto" w:fill="auto"/>
            <w:vAlign w:val="center"/>
          </w:tcPr>
          <w:p w14:paraId="167E8AF5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体前屈</w:t>
            </w:r>
          </w:p>
        </w:tc>
      </w:tr>
      <w:tr w14:paraId="3D7FCCB9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523" w:type="pct"/>
            <w:vAlign w:val="center"/>
          </w:tcPr>
          <w:p w14:paraId="1CD19C67">
            <w:pPr>
              <w:jc w:val="center"/>
              <w:rPr>
                <w:b/>
                <w:bCs w:val="0"/>
              </w:rPr>
            </w:pPr>
            <w:r>
              <w:rPr>
                <w:rFonts w:hint="eastAsia"/>
                <w:b/>
                <w:bCs w:val="0"/>
              </w:rPr>
              <w:t>六</w:t>
            </w:r>
          </w:p>
        </w:tc>
        <w:tc>
          <w:tcPr>
            <w:tcW w:w="746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9A7E2A">
            <w:pPr>
              <w:jc w:val="center"/>
            </w:pPr>
            <w:r>
              <w:rPr>
                <w:rFonts w:hint="eastAsia"/>
              </w:rPr>
              <w:t>跳绳</w:t>
            </w:r>
          </w:p>
        </w:tc>
        <w:tc>
          <w:tcPr>
            <w:tcW w:w="524" w:type="pct"/>
            <w:shd w:val="clear" w:color="auto" w:fill="auto"/>
            <w:vAlign w:val="center"/>
          </w:tcPr>
          <w:p w14:paraId="43C20320">
            <w:pPr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</w:rPr>
              <w:t>十六</w:t>
            </w:r>
          </w:p>
        </w:tc>
        <w:tc>
          <w:tcPr>
            <w:tcW w:w="760" w:type="pct"/>
            <w:shd w:val="clear" w:color="auto" w:fill="auto"/>
            <w:vAlign w:val="center"/>
          </w:tcPr>
          <w:p w14:paraId="2678093F"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跳长绳</w:t>
            </w:r>
          </w:p>
        </w:tc>
        <w:tc>
          <w:tcPr>
            <w:tcW w:w="140" w:type="pct"/>
            <w:vMerge w:val="continue"/>
            <w:shd w:val="clear" w:color="auto" w:fill="auto"/>
          </w:tcPr>
          <w:p w14:paraId="3DC73F00">
            <w:pPr>
              <w:widowControl/>
              <w:jc w:val="left"/>
            </w:pPr>
          </w:p>
        </w:tc>
        <w:tc>
          <w:tcPr>
            <w:tcW w:w="521" w:type="pct"/>
            <w:vMerge w:val="continue"/>
            <w:shd w:val="clear" w:color="auto" w:fill="auto"/>
            <w:vAlign w:val="center"/>
          </w:tcPr>
          <w:p w14:paraId="7708AF71">
            <w:pPr>
              <w:jc w:val="center"/>
              <w:rPr>
                <w:rFonts w:hint="eastAsia" w:ascii="宋体" w:hAnsi="宋体" w:eastAsia="宋体" w:cs="宋体"/>
                <w:b/>
                <w:lang w:val="en-US" w:eastAsia="zh-CN"/>
              </w:rPr>
            </w:pPr>
          </w:p>
        </w:tc>
        <w:tc>
          <w:tcPr>
            <w:tcW w:w="615" w:type="pct"/>
            <w:vMerge w:val="continue"/>
            <w:shd w:val="clear" w:color="auto" w:fill="auto"/>
            <w:vAlign w:val="center"/>
          </w:tcPr>
          <w:p w14:paraId="2D96E198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  <w:tc>
          <w:tcPr>
            <w:tcW w:w="615" w:type="pct"/>
            <w:vMerge w:val="continue"/>
            <w:shd w:val="clear" w:color="auto" w:fill="auto"/>
            <w:vAlign w:val="center"/>
          </w:tcPr>
          <w:p w14:paraId="45B04C75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  <w:tc>
          <w:tcPr>
            <w:tcW w:w="615" w:type="pct"/>
            <w:vMerge w:val="continue"/>
            <w:shd w:val="clear" w:color="auto" w:fill="auto"/>
            <w:vAlign w:val="center"/>
          </w:tcPr>
          <w:p w14:paraId="7CF8CDEC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</w:tr>
      <w:tr w14:paraId="4A651DEB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523" w:type="pct"/>
            <w:vAlign w:val="center"/>
          </w:tcPr>
          <w:p w14:paraId="49F3DDA7">
            <w:pPr>
              <w:jc w:val="center"/>
              <w:rPr>
                <w:b/>
                <w:bCs w:val="0"/>
              </w:rPr>
            </w:pPr>
            <w:r>
              <w:rPr>
                <w:rFonts w:hint="eastAsia"/>
                <w:b/>
                <w:bCs w:val="0"/>
              </w:rPr>
              <w:t>七</w:t>
            </w:r>
          </w:p>
        </w:tc>
        <w:tc>
          <w:tcPr>
            <w:tcW w:w="746" w:type="pct"/>
            <w:vAlign w:val="center"/>
          </w:tcPr>
          <w:p w14:paraId="2E6CB1EA">
            <w:pPr>
              <w:jc w:val="center"/>
            </w:pPr>
            <w:r>
              <w:rPr>
                <w:rFonts w:hint="eastAsia"/>
              </w:rPr>
              <w:t>跳绳</w:t>
            </w:r>
          </w:p>
        </w:tc>
        <w:tc>
          <w:tcPr>
            <w:tcW w:w="524" w:type="pct"/>
            <w:shd w:val="clear" w:color="auto" w:fill="auto"/>
            <w:vAlign w:val="center"/>
          </w:tcPr>
          <w:p w14:paraId="036A638F">
            <w:pPr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</w:rPr>
              <w:t>十七</w:t>
            </w:r>
          </w:p>
        </w:tc>
        <w:tc>
          <w:tcPr>
            <w:tcW w:w="760" w:type="pct"/>
            <w:shd w:val="clear" w:color="auto" w:fill="auto"/>
            <w:vAlign w:val="center"/>
          </w:tcPr>
          <w:p w14:paraId="52EDA753"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跳绳</w:t>
            </w:r>
          </w:p>
        </w:tc>
        <w:tc>
          <w:tcPr>
            <w:tcW w:w="140" w:type="pct"/>
            <w:vMerge w:val="continue"/>
            <w:shd w:val="clear" w:color="auto" w:fill="auto"/>
          </w:tcPr>
          <w:p w14:paraId="64289837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521" w:type="pct"/>
            <w:vMerge w:val="restart"/>
            <w:shd w:val="clear" w:color="auto" w:fill="auto"/>
            <w:vAlign w:val="center"/>
          </w:tcPr>
          <w:p w14:paraId="1B550B8C">
            <w:pPr>
              <w:jc w:val="center"/>
              <w:rPr>
                <w:rFonts w:hint="eastAsia" w:ascii="宋体" w:hAnsi="宋体" w:eastAsia="宋体" w:cs="宋体"/>
                <w:b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lang w:val="en-US" w:eastAsia="zh-CN"/>
              </w:rPr>
              <w:t>协调性</w:t>
            </w:r>
          </w:p>
        </w:tc>
        <w:tc>
          <w:tcPr>
            <w:tcW w:w="615" w:type="pct"/>
            <w:vMerge w:val="restart"/>
            <w:shd w:val="clear" w:color="auto" w:fill="auto"/>
            <w:vAlign w:val="center"/>
          </w:tcPr>
          <w:p w14:paraId="5B10A396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投掷</w:t>
            </w:r>
          </w:p>
        </w:tc>
        <w:tc>
          <w:tcPr>
            <w:tcW w:w="615" w:type="pct"/>
            <w:vMerge w:val="restart"/>
            <w:shd w:val="clear" w:color="auto" w:fill="auto"/>
            <w:vAlign w:val="center"/>
          </w:tcPr>
          <w:p w14:paraId="262F36DA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敏捷圈</w:t>
            </w:r>
          </w:p>
        </w:tc>
        <w:tc>
          <w:tcPr>
            <w:tcW w:w="615" w:type="pct"/>
            <w:vMerge w:val="restart"/>
            <w:shd w:val="clear" w:color="auto" w:fill="auto"/>
            <w:vAlign w:val="center"/>
          </w:tcPr>
          <w:p w14:paraId="749421EC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绕杆跑</w:t>
            </w:r>
          </w:p>
        </w:tc>
      </w:tr>
      <w:tr w14:paraId="088E7E48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523" w:type="pct"/>
            <w:vAlign w:val="center"/>
          </w:tcPr>
          <w:p w14:paraId="5D8FDD93">
            <w:pPr>
              <w:jc w:val="center"/>
              <w:rPr>
                <w:b/>
                <w:bCs w:val="0"/>
              </w:rPr>
            </w:pPr>
            <w:r>
              <w:rPr>
                <w:rFonts w:hint="eastAsia"/>
                <w:b/>
                <w:bCs w:val="0"/>
              </w:rPr>
              <w:t>八</w:t>
            </w:r>
          </w:p>
        </w:tc>
        <w:tc>
          <w:tcPr>
            <w:tcW w:w="746" w:type="pct"/>
            <w:vAlign w:val="center"/>
          </w:tcPr>
          <w:p w14:paraId="25325B30">
            <w:pPr>
              <w:jc w:val="center"/>
            </w:pPr>
            <w:r>
              <w:rPr>
                <w:rFonts w:hint="eastAsia"/>
                <w:lang w:val="en-US" w:eastAsia="zh-CN"/>
              </w:rPr>
              <w:t>跳绳</w:t>
            </w:r>
          </w:p>
        </w:tc>
        <w:tc>
          <w:tcPr>
            <w:tcW w:w="524" w:type="pct"/>
            <w:shd w:val="clear" w:color="auto" w:fill="auto"/>
            <w:vAlign w:val="center"/>
          </w:tcPr>
          <w:p w14:paraId="780ABD9E">
            <w:pPr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</w:rPr>
              <w:t>十八</w:t>
            </w:r>
          </w:p>
        </w:tc>
        <w:tc>
          <w:tcPr>
            <w:tcW w:w="760" w:type="pct"/>
            <w:shd w:val="clear" w:color="auto" w:fill="auto"/>
            <w:vAlign w:val="center"/>
          </w:tcPr>
          <w:p w14:paraId="5B97B789"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踢毽</w:t>
            </w:r>
          </w:p>
        </w:tc>
        <w:tc>
          <w:tcPr>
            <w:tcW w:w="140" w:type="pct"/>
            <w:vMerge w:val="continue"/>
            <w:shd w:val="clear" w:color="auto" w:fill="auto"/>
          </w:tcPr>
          <w:p w14:paraId="10CA4113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521" w:type="pct"/>
            <w:vMerge w:val="continue"/>
            <w:shd w:val="clear" w:color="auto" w:fill="auto"/>
            <w:vAlign w:val="center"/>
          </w:tcPr>
          <w:p w14:paraId="3FF23D03">
            <w:pPr>
              <w:jc w:val="center"/>
              <w:rPr>
                <w:rFonts w:hint="eastAsia" w:ascii="宋体" w:hAnsi="宋体" w:eastAsia="宋体" w:cs="宋体"/>
                <w:b/>
                <w:lang w:val="en-US" w:eastAsia="zh-CN"/>
              </w:rPr>
            </w:pPr>
          </w:p>
        </w:tc>
        <w:tc>
          <w:tcPr>
            <w:tcW w:w="615" w:type="pct"/>
            <w:vMerge w:val="continue"/>
            <w:shd w:val="clear" w:color="auto" w:fill="auto"/>
            <w:vAlign w:val="center"/>
          </w:tcPr>
          <w:p w14:paraId="24D50941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  <w:tc>
          <w:tcPr>
            <w:tcW w:w="615" w:type="pct"/>
            <w:vMerge w:val="continue"/>
            <w:shd w:val="clear" w:color="auto" w:fill="auto"/>
            <w:vAlign w:val="center"/>
          </w:tcPr>
          <w:p w14:paraId="735091DB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  <w:tc>
          <w:tcPr>
            <w:tcW w:w="615" w:type="pct"/>
            <w:vMerge w:val="continue"/>
            <w:shd w:val="clear" w:color="auto" w:fill="auto"/>
            <w:vAlign w:val="center"/>
          </w:tcPr>
          <w:p w14:paraId="37DA557A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</w:tr>
      <w:tr w14:paraId="284CB56D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523" w:type="pct"/>
            <w:vAlign w:val="center"/>
          </w:tcPr>
          <w:p w14:paraId="336F1E6F">
            <w:pPr>
              <w:jc w:val="center"/>
              <w:rPr>
                <w:b/>
                <w:bCs w:val="0"/>
              </w:rPr>
            </w:pPr>
            <w:r>
              <w:rPr>
                <w:rFonts w:hint="eastAsia"/>
                <w:b/>
                <w:bCs w:val="0"/>
              </w:rPr>
              <w:t>九</w:t>
            </w:r>
          </w:p>
        </w:tc>
        <w:tc>
          <w:tcPr>
            <w:tcW w:w="746" w:type="pct"/>
            <w:vAlign w:val="center"/>
          </w:tcPr>
          <w:p w14:paraId="39A75517">
            <w:pPr>
              <w:jc w:val="center"/>
            </w:pPr>
            <w:r>
              <w:rPr>
                <w:rFonts w:hint="eastAsia"/>
              </w:rPr>
              <w:t>足球传接球</w:t>
            </w:r>
          </w:p>
        </w:tc>
        <w:tc>
          <w:tcPr>
            <w:tcW w:w="524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FE118B">
            <w:pPr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</w:rPr>
              <w:t>十九</w:t>
            </w:r>
          </w:p>
        </w:tc>
        <w:tc>
          <w:tcPr>
            <w:tcW w:w="760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3BDAE5"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跳长绳</w:t>
            </w:r>
          </w:p>
        </w:tc>
        <w:tc>
          <w:tcPr>
            <w:tcW w:w="140" w:type="pct"/>
            <w:vMerge w:val="continue"/>
            <w:shd w:val="clear" w:color="auto" w:fill="auto"/>
          </w:tcPr>
          <w:p w14:paraId="0272C522">
            <w:pPr>
              <w:widowControl/>
              <w:jc w:val="left"/>
            </w:pPr>
          </w:p>
        </w:tc>
        <w:tc>
          <w:tcPr>
            <w:tcW w:w="521" w:type="pct"/>
            <w:vMerge w:val="restart"/>
            <w:shd w:val="clear" w:color="auto" w:fill="auto"/>
            <w:vAlign w:val="center"/>
          </w:tcPr>
          <w:p w14:paraId="793479F8">
            <w:pPr>
              <w:jc w:val="center"/>
              <w:rPr>
                <w:rFonts w:hint="eastAsia" w:ascii="宋体" w:hAnsi="宋体" w:eastAsia="宋体" w:cs="宋体"/>
                <w:b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lang w:val="en-US" w:eastAsia="zh-CN"/>
              </w:rPr>
              <w:t>爆发力</w:t>
            </w:r>
          </w:p>
        </w:tc>
        <w:tc>
          <w:tcPr>
            <w:tcW w:w="615" w:type="pct"/>
            <w:vMerge w:val="restart"/>
            <w:shd w:val="clear" w:color="auto" w:fill="auto"/>
            <w:vAlign w:val="center"/>
          </w:tcPr>
          <w:p w14:paraId="4A739A4A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纵跳摸</w:t>
            </w:r>
          </w:p>
        </w:tc>
        <w:tc>
          <w:tcPr>
            <w:tcW w:w="615" w:type="pct"/>
            <w:vMerge w:val="restart"/>
            <w:shd w:val="clear" w:color="auto" w:fill="auto"/>
            <w:vAlign w:val="center"/>
          </w:tcPr>
          <w:p w14:paraId="7AA8ED48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立卧撑</w:t>
            </w:r>
          </w:p>
        </w:tc>
        <w:tc>
          <w:tcPr>
            <w:tcW w:w="615" w:type="pct"/>
            <w:vMerge w:val="restart"/>
            <w:shd w:val="clear" w:color="auto" w:fill="auto"/>
            <w:vAlign w:val="center"/>
          </w:tcPr>
          <w:p w14:paraId="29AFF470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冲刺跑</w:t>
            </w:r>
          </w:p>
        </w:tc>
      </w:tr>
      <w:tr w14:paraId="23CDE710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523" w:type="pct"/>
            <w:vAlign w:val="center"/>
          </w:tcPr>
          <w:p w14:paraId="13797483">
            <w:pPr>
              <w:jc w:val="center"/>
              <w:rPr>
                <w:b/>
                <w:bCs w:val="0"/>
              </w:rPr>
            </w:pPr>
            <w:r>
              <w:rPr>
                <w:rFonts w:hint="eastAsia"/>
                <w:b/>
                <w:bCs w:val="0"/>
              </w:rPr>
              <w:t>十</w:t>
            </w:r>
          </w:p>
        </w:tc>
        <w:tc>
          <w:tcPr>
            <w:tcW w:w="746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FACA78">
            <w:pPr>
              <w:jc w:val="center"/>
            </w:pPr>
            <w:r>
              <w:rPr>
                <w:rFonts w:hint="eastAsia"/>
                <w:szCs w:val="21"/>
              </w:rPr>
              <w:t>篮球传接球</w:t>
            </w:r>
          </w:p>
        </w:tc>
        <w:tc>
          <w:tcPr>
            <w:tcW w:w="524" w:type="pct"/>
            <w:shd w:val="clear" w:color="auto" w:fill="auto"/>
            <w:vAlign w:val="center"/>
          </w:tcPr>
          <w:p w14:paraId="4917E086">
            <w:pPr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</w:rPr>
              <w:t>二十</w:t>
            </w:r>
          </w:p>
        </w:tc>
        <w:tc>
          <w:tcPr>
            <w:tcW w:w="760" w:type="pct"/>
            <w:shd w:val="clear" w:color="auto" w:fill="auto"/>
            <w:vAlign w:val="center"/>
          </w:tcPr>
          <w:p w14:paraId="156C4B63"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跳绳</w:t>
            </w:r>
          </w:p>
        </w:tc>
        <w:tc>
          <w:tcPr>
            <w:tcW w:w="140" w:type="pct"/>
            <w:vMerge w:val="continue"/>
            <w:shd w:val="clear" w:color="auto" w:fill="auto"/>
          </w:tcPr>
          <w:p w14:paraId="1D1AE0A4">
            <w:pPr>
              <w:widowControl/>
              <w:jc w:val="left"/>
            </w:pPr>
          </w:p>
        </w:tc>
        <w:tc>
          <w:tcPr>
            <w:tcW w:w="521" w:type="pct"/>
            <w:vMerge w:val="continue"/>
            <w:shd w:val="clear" w:color="auto" w:fill="auto"/>
            <w:vAlign w:val="center"/>
          </w:tcPr>
          <w:p w14:paraId="1BC754BF">
            <w:pPr>
              <w:jc w:val="center"/>
              <w:rPr>
                <w:rFonts w:hint="default" w:eastAsia="宋体"/>
                <w:b/>
                <w:lang w:val="en-US" w:eastAsia="zh-CN"/>
              </w:rPr>
            </w:pPr>
          </w:p>
        </w:tc>
        <w:tc>
          <w:tcPr>
            <w:tcW w:w="585" w:type="pct"/>
            <w:vMerge w:val="continue"/>
            <w:shd w:val="clear" w:color="auto" w:fill="auto"/>
            <w:vAlign w:val="center"/>
          </w:tcPr>
          <w:p w14:paraId="50250881">
            <w:pPr>
              <w:jc w:val="both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599" w:type="pct"/>
            <w:vMerge w:val="continue"/>
            <w:shd w:val="clear" w:color="auto" w:fill="auto"/>
            <w:vAlign w:val="center"/>
          </w:tcPr>
          <w:p w14:paraId="391F9144">
            <w:pPr>
              <w:jc w:val="both"/>
              <w:rPr>
                <w:rFonts w:hint="eastAsia"/>
                <w:lang w:val="en-US" w:eastAsia="zh-CN"/>
              </w:rPr>
            </w:pPr>
          </w:p>
        </w:tc>
        <w:tc>
          <w:tcPr>
            <w:tcW w:w="599" w:type="pct"/>
            <w:vMerge w:val="continue"/>
            <w:shd w:val="clear" w:color="auto" w:fill="auto"/>
            <w:vAlign w:val="center"/>
          </w:tcPr>
          <w:p w14:paraId="44CEFBD7">
            <w:pPr>
              <w:jc w:val="both"/>
              <w:rPr>
                <w:rFonts w:hint="eastAsia"/>
                <w:lang w:val="en-US" w:eastAsia="zh-CN"/>
              </w:rPr>
            </w:pPr>
          </w:p>
        </w:tc>
      </w:tr>
    </w:tbl>
    <w:p w14:paraId="3C9454C0">
      <w:r>
        <w:rPr>
          <w:rFonts w:hint="eastAsia"/>
        </w:rPr>
        <w:t>注：各班按照实际情况可适当调整。</w:t>
      </w:r>
    </w:p>
    <w:p w14:paraId="454A00D2"/>
    <w:sectPr>
      <w:pgSz w:w="11906" w:h="16838"/>
      <w:pgMar w:top="1134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wMzk0MTI1Mjk3ZGZmNmYzYmQ4OGZjM2YzNGY0YmYifQ=="/>
  </w:docVars>
  <w:rsids>
    <w:rsidRoot w:val="3A7E4D7E"/>
    <w:rsid w:val="0217518B"/>
    <w:rsid w:val="030671D3"/>
    <w:rsid w:val="0AC70905"/>
    <w:rsid w:val="0D725D26"/>
    <w:rsid w:val="105C620C"/>
    <w:rsid w:val="1C444B9D"/>
    <w:rsid w:val="25AE3087"/>
    <w:rsid w:val="272B5F84"/>
    <w:rsid w:val="27817E54"/>
    <w:rsid w:val="2C12016E"/>
    <w:rsid w:val="2D020A6D"/>
    <w:rsid w:val="37916888"/>
    <w:rsid w:val="391A77BD"/>
    <w:rsid w:val="3A7E4D7E"/>
    <w:rsid w:val="3B001656"/>
    <w:rsid w:val="436477BB"/>
    <w:rsid w:val="47FB44D9"/>
    <w:rsid w:val="654B3E73"/>
    <w:rsid w:val="65CA1E56"/>
    <w:rsid w:val="6B470B56"/>
    <w:rsid w:val="6DA0355D"/>
    <w:rsid w:val="6FC767EC"/>
    <w:rsid w:val="715A71EC"/>
    <w:rsid w:val="74CC6652"/>
    <w:rsid w:val="7E5A4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208</Words>
  <Characters>213</Characters>
  <Lines>0</Lines>
  <Paragraphs>0</Paragraphs>
  <TotalTime>4</TotalTime>
  <ScaleCrop>false</ScaleCrop>
  <LinksUpToDate>false</LinksUpToDate>
  <CharactersWithSpaces>246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2024-08-30T03:33:00Z</dcterms:created>
  <dc:creator>旅途</dc:creator>
  <cp:lastModifiedBy>6462</cp:lastModifiedBy>
  <cp:lastPrinted>2024-08-30T08:36:00Z</cp:lastPrinted>
  <dcterms:modified xsi:type="dcterms:W3CDTF">2025-08-29T07:15:44Z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F3D6B2AF300D4506BBE5BE1A70898FD7_13</vt:lpwstr>
  </property>
  <property fmtid="{D5CDD505-2E9C-101B-9397-08002B2CF9AE}" pid="4" name="KSOTemplateDocerSaveRecord">
    <vt:lpwstr>eyJoZGlkIjoiZTQwMzk0MTI1Mjk3ZGZmNmYzYmQ4OGZjM2YzNGY0YmYiLCJ1c2VySWQiOiIyNDQwNzEyOTIifQ==</vt:lpwstr>
  </property>
</Properties>
</file>