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804A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202</w:t>
      </w: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年度江苏省无锡市锡山区</w:t>
      </w:r>
    </w:p>
    <w:p w14:paraId="374E9C68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无锡市锡山实验小学学生体质健康、近视率排名</w:t>
      </w: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公示</w:t>
      </w:r>
    </w:p>
    <w:p w14:paraId="38589ACF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（文景校区）</w:t>
      </w:r>
    </w:p>
    <w:p w14:paraId="465F8E1E">
      <w:r>
        <w:drawing>
          <wp:inline distT="0" distB="0" distL="114300" distR="114300">
            <wp:extent cx="5272405" cy="26073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0CCB"/>
    <w:p w14:paraId="4BEE47AE"/>
    <w:p w14:paraId="4C74C83B"/>
    <w:p w14:paraId="5903A979"/>
    <w:p w14:paraId="6CC640B4"/>
    <w:p w14:paraId="46D69CDC">
      <w:bookmarkStart w:id="0" w:name="_GoBack"/>
      <w:bookmarkEnd w:id="0"/>
    </w:p>
    <w:p w14:paraId="797F8AAD"/>
    <w:p w14:paraId="4EEB3DFB"/>
    <w:p w14:paraId="2497C706"/>
    <w:p w14:paraId="1F552CF0"/>
    <w:p w14:paraId="1F1EF367"/>
    <w:p w14:paraId="27D5F97F"/>
    <w:p w14:paraId="48D0A313"/>
    <w:p w14:paraId="31B4AE49"/>
    <w:p w14:paraId="7AC59AE2"/>
    <w:p w14:paraId="13FA4F40"/>
    <w:p w14:paraId="5A54CD17"/>
    <w:p w14:paraId="68A697DA"/>
    <w:p w14:paraId="56960A5F"/>
    <w:p w14:paraId="233D94D0"/>
    <w:p w14:paraId="2B5D07A3"/>
    <w:p w14:paraId="454F1586"/>
    <w:p w14:paraId="7C99A870"/>
    <w:p w14:paraId="59D1AD14"/>
    <w:p w14:paraId="14AA19C5"/>
    <w:p w14:paraId="0552AFBC"/>
    <w:p w14:paraId="24E8489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一年级学生体质健康、近视率排名</w:t>
      </w:r>
    </w:p>
    <w:p w14:paraId="2D829C31">
      <w:r>
        <w:drawing>
          <wp:inline distT="0" distB="0" distL="114300" distR="114300">
            <wp:extent cx="5232400" cy="5629910"/>
            <wp:effectExtent l="0" t="0" r="635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6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54C1A"/>
    <w:p w14:paraId="6CC665BC"/>
    <w:p w14:paraId="1F7F60F4"/>
    <w:p w14:paraId="7A7C2982"/>
    <w:p w14:paraId="2197A405"/>
    <w:p w14:paraId="66FF6727"/>
    <w:p w14:paraId="55C9F69C"/>
    <w:p w14:paraId="2EA6A756"/>
    <w:p w14:paraId="502ED4B4"/>
    <w:p w14:paraId="52F849D9"/>
    <w:p w14:paraId="1E66E1DC"/>
    <w:p w14:paraId="344E32A7"/>
    <w:p w14:paraId="4220125E"/>
    <w:p w14:paraId="4E66DF98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二年级学生体质健康、近视率排名</w:t>
      </w:r>
    </w:p>
    <w:p w14:paraId="6C20FDA8">
      <w:r>
        <w:drawing>
          <wp:inline distT="0" distB="0" distL="114300" distR="114300">
            <wp:extent cx="5272405" cy="5240020"/>
            <wp:effectExtent l="0" t="0" r="444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37CC"/>
    <w:p w14:paraId="4FE49AA2"/>
    <w:p w14:paraId="105C90B4"/>
    <w:p w14:paraId="244EBD00"/>
    <w:p w14:paraId="21F1DCD5"/>
    <w:p w14:paraId="6D76D928"/>
    <w:p w14:paraId="791126E7"/>
    <w:p w14:paraId="3B66DC93"/>
    <w:p w14:paraId="3890AD80"/>
    <w:p w14:paraId="531CD002"/>
    <w:p w14:paraId="61A84EF5"/>
    <w:p w14:paraId="721FB283"/>
    <w:p w14:paraId="3993801D"/>
    <w:p w14:paraId="68B40EBA"/>
    <w:p w14:paraId="36BB266E"/>
    <w:p w14:paraId="1E285E3F">
      <w:pPr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三年级学生体质健康、近视率排名</w:t>
      </w:r>
    </w:p>
    <w:p w14:paraId="077C1A0B">
      <w:pPr>
        <w:jc w:val="center"/>
      </w:pPr>
      <w:r>
        <w:drawing>
          <wp:inline distT="0" distB="0" distL="114300" distR="114300">
            <wp:extent cx="5272405" cy="5248275"/>
            <wp:effectExtent l="0" t="0" r="444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B4B8">
      <w:pPr>
        <w:jc w:val="center"/>
      </w:pPr>
    </w:p>
    <w:p w14:paraId="2618FA7A">
      <w:pPr>
        <w:jc w:val="center"/>
      </w:pPr>
    </w:p>
    <w:p w14:paraId="53C31EB4">
      <w:pPr>
        <w:jc w:val="center"/>
      </w:pPr>
    </w:p>
    <w:p w14:paraId="357E906A">
      <w:pPr>
        <w:jc w:val="center"/>
      </w:pPr>
    </w:p>
    <w:p w14:paraId="5B704813">
      <w:pPr>
        <w:jc w:val="center"/>
      </w:pPr>
    </w:p>
    <w:p w14:paraId="0563F1D2">
      <w:pPr>
        <w:jc w:val="center"/>
      </w:pPr>
    </w:p>
    <w:p w14:paraId="6585D76A">
      <w:pPr>
        <w:jc w:val="center"/>
      </w:pPr>
    </w:p>
    <w:p w14:paraId="4C593C6C">
      <w:pPr>
        <w:jc w:val="center"/>
      </w:pPr>
    </w:p>
    <w:p w14:paraId="3E377EBE">
      <w:pPr>
        <w:jc w:val="center"/>
      </w:pPr>
    </w:p>
    <w:p w14:paraId="53347874">
      <w:pPr>
        <w:jc w:val="center"/>
      </w:pPr>
    </w:p>
    <w:p w14:paraId="3F4F8400">
      <w:pPr>
        <w:jc w:val="center"/>
      </w:pPr>
    </w:p>
    <w:p w14:paraId="302CF95B">
      <w:pPr>
        <w:jc w:val="center"/>
      </w:pPr>
    </w:p>
    <w:p w14:paraId="1D2FC46E">
      <w:pPr>
        <w:jc w:val="center"/>
      </w:pPr>
    </w:p>
    <w:p w14:paraId="0C6432C3">
      <w:pPr>
        <w:jc w:val="center"/>
      </w:pPr>
    </w:p>
    <w:p w14:paraId="5A66AF74">
      <w:pPr>
        <w:jc w:val="center"/>
      </w:pPr>
    </w:p>
    <w:p w14:paraId="62EE058C">
      <w:pPr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四年级学生体质健康、近视率排名</w:t>
      </w:r>
    </w:p>
    <w:p w14:paraId="5CF5A7DC">
      <w:pPr>
        <w:jc w:val="center"/>
      </w:pPr>
      <w:r>
        <w:drawing>
          <wp:inline distT="0" distB="0" distL="114300" distR="114300">
            <wp:extent cx="5274310" cy="5264785"/>
            <wp:effectExtent l="0" t="0" r="254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3D3A">
      <w:pPr>
        <w:jc w:val="center"/>
      </w:pPr>
    </w:p>
    <w:p w14:paraId="6F12FF6C">
      <w:pPr>
        <w:jc w:val="center"/>
      </w:pPr>
    </w:p>
    <w:p w14:paraId="32099347">
      <w:pPr>
        <w:jc w:val="center"/>
      </w:pPr>
    </w:p>
    <w:p w14:paraId="69C38A16">
      <w:pPr>
        <w:jc w:val="center"/>
      </w:pPr>
    </w:p>
    <w:p w14:paraId="49B3CE98">
      <w:pPr>
        <w:jc w:val="center"/>
      </w:pPr>
    </w:p>
    <w:p w14:paraId="2CD08F58">
      <w:pPr>
        <w:jc w:val="center"/>
      </w:pPr>
    </w:p>
    <w:p w14:paraId="69EDE7D7">
      <w:pPr>
        <w:jc w:val="center"/>
      </w:pPr>
    </w:p>
    <w:p w14:paraId="6BA76224">
      <w:pPr>
        <w:jc w:val="center"/>
      </w:pPr>
    </w:p>
    <w:p w14:paraId="001B8A90">
      <w:pPr>
        <w:jc w:val="center"/>
      </w:pPr>
    </w:p>
    <w:p w14:paraId="1CE7F9F8">
      <w:pPr>
        <w:jc w:val="center"/>
      </w:pPr>
    </w:p>
    <w:p w14:paraId="3A2331E5">
      <w:pPr>
        <w:jc w:val="center"/>
      </w:pPr>
    </w:p>
    <w:p w14:paraId="5CCD6BAA">
      <w:pPr>
        <w:jc w:val="center"/>
      </w:pPr>
    </w:p>
    <w:p w14:paraId="3ABC3715">
      <w:pPr>
        <w:jc w:val="center"/>
      </w:pPr>
    </w:p>
    <w:p w14:paraId="7D86FC9A">
      <w:pPr>
        <w:jc w:val="center"/>
      </w:pPr>
    </w:p>
    <w:p w14:paraId="7A499DB8">
      <w:pPr>
        <w:jc w:val="center"/>
      </w:pPr>
    </w:p>
    <w:p w14:paraId="330A76D9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五年级学生体质健康、近视率排名</w:t>
      </w:r>
    </w:p>
    <w:p w14:paraId="2C2C226A">
      <w:pPr>
        <w:jc w:val="center"/>
      </w:pPr>
      <w:r>
        <w:drawing>
          <wp:inline distT="0" distB="0" distL="114300" distR="114300">
            <wp:extent cx="5267960" cy="5406390"/>
            <wp:effectExtent l="0" t="0" r="889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DF686">
      <w:pPr>
        <w:jc w:val="center"/>
      </w:pPr>
    </w:p>
    <w:p w14:paraId="7876DBBB">
      <w:pPr>
        <w:jc w:val="center"/>
      </w:pPr>
    </w:p>
    <w:p w14:paraId="2B27412E">
      <w:pPr>
        <w:jc w:val="center"/>
      </w:pPr>
    </w:p>
    <w:p w14:paraId="3D1E3426">
      <w:pPr>
        <w:jc w:val="center"/>
      </w:pPr>
    </w:p>
    <w:p w14:paraId="0D7DD177">
      <w:pPr>
        <w:jc w:val="center"/>
      </w:pPr>
    </w:p>
    <w:p w14:paraId="78A786AF">
      <w:pPr>
        <w:jc w:val="center"/>
      </w:pPr>
    </w:p>
    <w:p w14:paraId="73F9A4B3">
      <w:pPr>
        <w:jc w:val="center"/>
      </w:pPr>
    </w:p>
    <w:p w14:paraId="7364D431">
      <w:pPr>
        <w:jc w:val="center"/>
      </w:pPr>
    </w:p>
    <w:p w14:paraId="5C0F7460">
      <w:pPr>
        <w:jc w:val="center"/>
      </w:pPr>
    </w:p>
    <w:p w14:paraId="45543065">
      <w:pPr>
        <w:jc w:val="center"/>
      </w:pPr>
    </w:p>
    <w:p w14:paraId="1804889F">
      <w:pPr>
        <w:jc w:val="center"/>
      </w:pPr>
    </w:p>
    <w:p w14:paraId="52D77889">
      <w:pPr>
        <w:jc w:val="center"/>
      </w:pPr>
    </w:p>
    <w:p w14:paraId="331927CA">
      <w:pPr>
        <w:jc w:val="center"/>
      </w:pPr>
    </w:p>
    <w:p w14:paraId="716718F0">
      <w:pPr>
        <w:jc w:val="center"/>
      </w:pPr>
    </w:p>
    <w:p w14:paraId="3FFF73FB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六年级学生体质健康、近视率排名</w:t>
      </w:r>
    </w:p>
    <w:p w14:paraId="0EE061B6">
      <w:pPr>
        <w:jc w:val="center"/>
        <w:rPr>
          <w:rFonts w:hint="default"/>
        </w:rPr>
      </w:pPr>
      <w:r>
        <w:drawing>
          <wp:inline distT="0" distB="0" distL="114300" distR="114300">
            <wp:extent cx="5267960" cy="5912485"/>
            <wp:effectExtent l="0" t="0" r="889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B4578"/>
    <w:rsid w:val="462B4578"/>
    <w:rsid w:val="51B3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2025-01-07T01:09:00Z</dcterms:created>
  <dc:creator>6462</dc:creator>
  <cp:lastModifiedBy>6462</cp:lastModifiedBy>
  <dcterms:modified xsi:type="dcterms:W3CDTF">2025-01-07T01:20:38Z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C23BCB6F80574F2A83F3F4FA1C6A2D6B_11</vt:lpwstr>
  </property>
  <property fmtid="{D5CDD505-2E9C-101B-9397-08002B2CF9AE}" pid="4" name="KSOTemplateDocerSaveRecord">
    <vt:lpwstr>eyJoZGlkIjoiZTQwMzk0MTI1Mjk3ZGZmNmYzYmQ4OGZjM2YzNGY0YmYiLCJ1c2VySWQiOiIyNDQwNzEyOTIifQ==</vt:lpwstr>
  </property>
</Properties>
</file>